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ED5ED" w14:textId="77777777" w:rsidR="00457D6F" w:rsidRPr="00422B2F" w:rsidRDefault="00457D6F" w:rsidP="00457D6F">
      <w:pPr>
        <w:rPr>
          <w:color w:val="000000"/>
          <w:sz w:val="20"/>
          <w:szCs w:val="20"/>
          <w:rFonts w:ascii="Verdana" w:hAnsi="Verdana" w:cs="Arial"/>
        </w:rPr>
      </w:pPr>
      <w:r>
        <w:rPr>
          <w:sz w:val="20"/>
          <w:b/>
          <w:color w:val="000000"/>
          <w:rFonts w:ascii="Verdana" w:hAnsi="Verdana"/>
        </w:rPr>
        <w:t xml:space="preserve">Referência:</w:t>
      </w:r>
      <w:r>
        <w:rPr>
          <w:sz w:val="20"/>
          <w:b/>
          <w:color w:val="000000"/>
          <w:rFonts w:ascii="Verdana" w:hAnsi="Verdana"/>
        </w:rPr>
        <w:t xml:space="preserve"> </w:t>
      </w:r>
      <w:r>
        <w:rPr>
          <w:sz w:val="20"/>
          <w:b/>
          <w:color w:val="000000"/>
          <w:rFonts w:ascii="Verdana" w:hAnsi="Verdana"/>
        </w:rPr>
        <w:tab/>
      </w:r>
      <w:r>
        <w:rPr>
          <w:sz w:val="20"/>
          <w:b/>
          <w:color w:val="000000"/>
          <w:rFonts w:ascii="Verdana" w:hAnsi="Verdana"/>
        </w:rPr>
        <w:t xml:space="preserve">Regulamento (UE) 2023/988 relativo à segurança geral dos produtos</w:t>
      </w:r>
      <w:r>
        <w:rPr>
          <w:sz w:val="20"/>
          <w:color w:val="111111"/>
          <w:shd w:val="clear" w:color="auto" w:fill="FFFFFF"/>
          <w:rFonts w:ascii="Verdana" w:hAnsi="Verdana"/>
        </w:rPr>
        <w:t xml:space="preserve"> </w:t>
      </w:r>
      <w:r>
        <w:rPr>
          <w:sz w:val="20"/>
          <w:b/>
          <w:color w:val="000000"/>
          <w:rFonts w:ascii="Verdana" w:hAnsi="Verdana"/>
        </w:rPr>
        <w:t xml:space="preserve">(RSGP)</w:t>
      </w:r>
    </w:p>
    <w:p w14:paraId="1C31E60D" w14:textId="77777777" w:rsidR="00457D6F" w:rsidRPr="00422B2F" w:rsidRDefault="00457D6F" w:rsidP="00457D6F">
      <w:pPr>
        <w:pStyle w:val="Default"/>
        <w:rPr>
          <w:rFonts w:ascii="Verdana" w:hAnsi="Verdana"/>
          <w:sz w:val="20"/>
          <w:szCs w:val="20"/>
        </w:rPr>
      </w:pPr>
    </w:p>
    <w:p w14:paraId="41534B5A" w14:textId="77777777" w:rsidR="00457D6F" w:rsidRPr="00422B2F" w:rsidRDefault="00457D6F" w:rsidP="00457D6F">
      <w:pPr>
        <w:pStyle w:val="Default"/>
        <w:rPr>
          <w:b/>
          <w:bCs/>
          <w:sz w:val="20"/>
          <w:szCs w:val="20"/>
          <w:u w:val="single"/>
          <w:rFonts w:ascii="Verdana" w:hAnsi="Verdana"/>
        </w:rPr>
      </w:pPr>
      <w:r>
        <w:rPr>
          <w:b/>
          <w:sz w:val="20"/>
          <w:u w:val="single"/>
          <w:rFonts w:ascii="Verdana" w:hAnsi="Verdana"/>
        </w:rPr>
        <w:t xml:space="preserve">Introdução</w:t>
      </w:r>
    </w:p>
    <w:p w14:paraId="337E923D" w14:textId="77777777" w:rsidR="00457D6F" w:rsidRPr="00422B2F" w:rsidRDefault="00457D6F" w:rsidP="00457D6F">
      <w:pPr>
        <w:pStyle w:val="Default"/>
        <w:rPr>
          <w:rFonts w:ascii="Verdana" w:hAnsi="Verdana"/>
          <w:b/>
          <w:bCs/>
          <w:sz w:val="20"/>
          <w:szCs w:val="20"/>
          <w:u w:val="single"/>
        </w:rPr>
      </w:pPr>
    </w:p>
    <w:p w14:paraId="19BD0022" w14:textId="77777777" w:rsidR="00457D6F" w:rsidRPr="00422B2F" w:rsidRDefault="00457D6F" w:rsidP="00457D6F">
      <w:pPr>
        <w:pStyle w:val="Default"/>
        <w:rPr>
          <w:color w:val="auto"/>
          <w:sz w:val="20"/>
          <w:szCs w:val="20"/>
          <w:rFonts w:ascii="Verdana" w:hAnsi="Verdana"/>
        </w:rPr>
      </w:pPr>
      <w:r>
        <w:rPr>
          <w:color w:val="auto"/>
          <w:sz w:val="20"/>
          <w:rFonts w:ascii="Verdana" w:hAnsi="Verdana"/>
        </w:rPr>
        <w:t xml:space="preserve">O Regulamento relativo à segurança geral dos produtos (RSGP – Regulamento (UE) 2023/988) para produtos vendidos no mercado da União Europeia (UE) (incluindo produtos sujeitos a legislação harmonizada) foi introduzido para garantir que os produtos vendidos na UE cumprem normas de segurança elevadas, protegendo a saúde e a segurança dos consumidores.</w:t>
      </w:r>
    </w:p>
    <w:p w14:paraId="02BAE741" w14:textId="75DF1A7E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color w:val="auto"/>
          <w:rFonts w:ascii="Verdana" w:hAnsi="Verdana"/>
        </w:rPr>
        <w:t xml:space="preserve">As pastilhas e os discos de travão são componentes críticos dos sistemas de travagem dos veículos</w:t>
      </w:r>
      <w:r>
        <w:rPr>
          <w:sz w:val="20"/>
          <w:rFonts w:ascii="Verdana" w:hAnsi="Verdana"/>
        </w:rPr>
        <w:t xml:space="preserve">. Por conseguinte, garantir a respetiva conformidade com o RSGP é essencial por razões de segurança, qualidade, ambientais e regulamentares.</w:t>
      </w:r>
    </w:p>
    <w:p w14:paraId="5746665A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 </w:t>
      </w:r>
    </w:p>
    <w:p w14:paraId="42D17E50" w14:textId="415D2127" w:rsidR="00457D6F" w:rsidRPr="00DF580E" w:rsidRDefault="00457D6F" w:rsidP="00457D6F">
      <w:pPr>
        <w:pStyle w:val="Default"/>
        <w:rPr>
          <w:b/>
          <w:bCs/>
          <w:sz w:val="20"/>
          <w:szCs w:val="20"/>
          <w:u w:val="single"/>
          <w:rFonts w:ascii="Verdana" w:hAnsi="Verdana"/>
        </w:rPr>
      </w:pPr>
      <w:bookmarkStart w:id="0" w:name="_Hlk188447919"/>
      <w:r>
        <w:rPr>
          <w:b/>
          <w:sz w:val="20"/>
          <w:u w:val="single"/>
          <w:rFonts w:ascii="Verdana" w:hAnsi="Verdana"/>
        </w:rPr>
        <w:t xml:space="preserve">Descrição do produto para pastilhas de travão para motociclos e automóveis</w:t>
      </w:r>
      <w:r>
        <w:rPr>
          <w:b/>
          <w:sz w:val="20"/>
          <w:u w:val="single"/>
          <w:rFonts w:ascii="Verdana" w:hAnsi="Verdana"/>
        </w:rPr>
        <w:t xml:space="preserve"> </w:t>
      </w:r>
    </w:p>
    <w:bookmarkEnd w:id="0"/>
    <w:p w14:paraId="79E797F4" w14:textId="77777777" w:rsidR="00457D6F" w:rsidRPr="00DF580E" w:rsidRDefault="00457D6F" w:rsidP="00457D6F">
      <w:pPr>
        <w:pStyle w:val="Default"/>
        <w:rPr>
          <w:rFonts w:ascii="Verdana" w:hAnsi="Verdana"/>
          <w:b/>
          <w:bCs/>
          <w:sz w:val="20"/>
          <w:szCs w:val="20"/>
          <w:u w:val="single"/>
        </w:rPr>
      </w:pPr>
    </w:p>
    <w:p w14:paraId="44BD6420" w14:textId="77777777" w:rsidR="00457D6F" w:rsidRPr="00DF580E" w:rsidRDefault="00457D6F" w:rsidP="00457D6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Função</w:t>
      </w:r>
      <w:r>
        <w:rPr>
          <w:sz w:val="20"/>
          <w:rFonts w:ascii="Verdana" w:hAnsi="Verdana"/>
        </w:rPr>
        <w:t xml:space="preserve">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as pastilhas de travão são concebidas para criar fricção quando pressionadas contra o disco de travão, permitindo que os veículos abrandem ou parem eficazmente.</w:t>
      </w:r>
    </w:p>
    <w:p w14:paraId="30B6FC76" w14:textId="77777777" w:rsidR="00457D6F" w:rsidRPr="00DF580E" w:rsidRDefault="00457D6F" w:rsidP="00457D6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bookmarkStart w:id="1" w:name="_Hlk188448356"/>
      <w:r>
        <w:rPr>
          <w:sz w:val="20"/>
          <w:b/>
          <w:rFonts w:ascii="Verdana" w:hAnsi="Verdana"/>
        </w:rPr>
        <w:t xml:space="preserve">Composição do material</w:t>
      </w:r>
      <w:r>
        <w:rPr>
          <w:sz w:val="20"/>
          <w:rFonts w:ascii="Verdana" w:hAnsi="Verdana"/>
        </w:rPr>
        <w:t xml:space="preserve">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as pastilhas de travão são compostas por uma mistura de materiais como metal, cerâmica e compostos orgânicos, cuidadosamente selecionados pelas respetivas caraterísticas de durabilidade, segurança e desempenho.</w:t>
      </w:r>
    </w:p>
    <w:bookmarkEnd w:id="1"/>
    <w:p w14:paraId="770016BA" w14:textId="77777777" w:rsidR="00457D6F" w:rsidRPr="00DF580E" w:rsidRDefault="00457D6F" w:rsidP="00457D6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Aplicações de destino</w:t>
      </w:r>
      <w:r>
        <w:rPr>
          <w:sz w:val="20"/>
          <w:rFonts w:ascii="Verdana" w:hAnsi="Verdana"/>
        </w:rPr>
        <w:t xml:space="preserve">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estas pastilhas de travão são utilizadas em automóveis de passageiros, veículos comerciais, motociclos, etc.</w:t>
      </w:r>
    </w:p>
    <w:p w14:paraId="5974D1EF" w14:textId="77777777" w:rsidR="00457D6F" w:rsidRPr="00DF580E" w:rsidRDefault="00457D6F" w:rsidP="00457D6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Tamanho e variantes</w:t>
      </w:r>
      <w:r>
        <w:rPr>
          <w:sz w:val="20"/>
          <w:rFonts w:ascii="Verdana" w:hAnsi="Verdana"/>
        </w:rPr>
        <w:t xml:space="preserve">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estão disponíveis vários tamanhos e modelos compatíveis com uma ampla gama de modelos de veículos e sistemas de travagem.</w:t>
      </w:r>
    </w:p>
    <w:p w14:paraId="71A69B1B" w14:textId="77777777" w:rsidR="00457D6F" w:rsidRPr="00A43A3F" w:rsidRDefault="00457D6F" w:rsidP="00457D6F">
      <w:pPr>
        <w:pStyle w:val="Default"/>
        <w:rPr>
          <w:rFonts w:ascii="Verdana" w:hAnsi="Verdana"/>
          <w:sz w:val="20"/>
          <w:szCs w:val="20"/>
          <w:highlight w:val="yellow"/>
        </w:rPr>
      </w:pPr>
    </w:p>
    <w:p w14:paraId="46128D20" w14:textId="45074C4C" w:rsidR="00422B2F" w:rsidRPr="00DF580E" w:rsidRDefault="00422B2F" w:rsidP="00422B2F">
      <w:pPr>
        <w:pStyle w:val="Default"/>
        <w:rPr>
          <w:b/>
          <w:bCs/>
          <w:sz w:val="20"/>
          <w:szCs w:val="20"/>
          <w:u w:val="single"/>
          <w:rFonts w:ascii="Verdana" w:hAnsi="Verdana"/>
        </w:rPr>
      </w:pPr>
      <w:r>
        <w:rPr>
          <w:b/>
          <w:sz w:val="20"/>
          <w:u w:val="single"/>
          <w:rFonts w:ascii="Verdana" w:hAnsi="Verdana"/>
        </w:rPr>
        <w:t xml:space="preserve">Descrição do produto para discos de travão para motociclos e automóveis</w:t>
      </w:r>
    </w:p>
    <w:p w14:paraId="1184AF2D" w14:textId="77777777" w:rsidR="00422B2F" w:rsidRPr="00DF580E" w:rsidRDefault="00422B2F" w:rsidP="00457D6F">
      <w:pPr>
        <w:pStyle w:val="Default"/>
        <w:rPr>
          <w:rFonts w:ascii="Verdana" w:hAnsi="Verdana"/>
          <w:sz w:val="20"/>
          <w:szCs w:val="20"/>
        </w:rPr>
      </w:pPr>
    </w:p>
    <w:p w14:paraId="022C749B" w14:textId="2FE154FA" w:rsidR="00422B2F" w:rsidRPr="00EB5263" w:rsidRDefault="00B8041C" w:rsidP="00EB5263">
      <w:pPr>
        <w:pStyle w:val="Default"/>
        <w:numPr>
          <w:ilvl w:val="0"/>
          <w:numId w:val="6"/>
        </w:numPr>
        <w:rPr>
          <w:b/>
          <w:bCs/>
          <w:color w:val="000000" w:themeColor="text1"/>
          <w:sz w:val="20"/>
          <w:szCs w:val="20"/>
          <w:rFonts w:ascii="Verdana" w:hAnsi="Verdana" w:cs="Vrinda"/>
        </w:rPr>
      </w:pPr>
      <w:r>
        <w:rPr>
          <w:color w:val="000000" w:themeColor="text1"/>
          <w:sz w:val="20"/>
          <w:b/>
          <w:rFonts w:ascii="Verdana" w:hAnsi="Verdana"/>
        </w:rPr>
        <w:t xml:space="preserve">Função</w:t>
      </w:r>
      <w:r>
        <w:rPr>
          <w:color w:val="000000" w:themeColor="text1"/>
          <w:sz w:val="20"/>
          <w:rFonts w:ascii="Verdana" w:hAnsi="Verdana"/>
        </w:rPr>
        <w:t xml:space="preserve">:</w:t>
      </w:r>
      <w:r>
        <w:rPr>
          <w:color w:val="000000" w:themeColor="text1"/>
          <w:sz w:val="20"/>
          <w:rFonts w:ascii="Verdana" w:hAnsi="Verdana"/>
        </w:rPr>
        <w:t xml:space="preserve"> </w:t>
      </w:r>
      <w:r>
        <w:rPr>
          <w:color w:val="000000" w:themeColor="text1"/>
          <w:sz w:val="20"/>
          <w:rFonts w:ascii="Verdana" w:hAnsi="Verdana"/>
        </w:rPr>
        <w:t xml:space="preserve">os discos de travão são concebidos </w:t>
      </w:r>
      <w:r>
        <w:rPr>
          <w:color w:val="000000" w:themeColor="text1"/>
          <w:sz w:val="20"/>
          <w:shd w:val="clear" w:color="auto" w:fill="FFFFFF"/>
          <w:rFonts w:ascii="Verdana" w:hAnsi="Verdana"/>
        </w:rPr>
        <w:t xml:space="preserve">para rodar com as rodas.</w:t>
      </w:r>
      <w:r>
        <w:rPr>
          <w:color w:val="000000" w:themeColor="text1"/>
          <w:sz w:val="20"/>
          <w:shd w:val="clear" w:color="auto" w:fill="FFFFFF"/>
          <w:rFonts w:ascii="Verdana" w:hAnsi="Verdana"/>
        </w:rPr>
        <w:t xml:space="preserve"> </w:t>
      </w:r>
      <w:r>
        <w:rPr>
          <w:color w:val="000000" w:themeColor="text1"/>
          <w:sz w:val="20"/>
          <w:shd w:val="clear" w:color="auto" w:fill="FFFFFF"/>
          <w:rFonts w:ascii="Verdana" w:hAnsi="Verdana"/>
        </w:rPr>
        <w:t xml:space="preserve">As pastilhas de travão, que estão instaladas nas pinças de travão, apertam estes rotores para parar ou desacelerar as rodas.</w:t>
      </w:r>
      <w:r>
        <w:rPr>
          <w:color w:val="000000" w:themeColor="text1"/>
          <w:sz w:val="20"/>
          <w:shd w:val="clear" w:color="auto" w:fill="FFFFFF"/>
          <w:rFonts w:ascii="Verdana" w:hAnsi="Verdana"/>
        </w:rPr>
        <w:t xml:space="preserve"> </w:t>
      </w:r>
      <w:r>
        <w:rPr>
          <w:color w:val="000000" w:themeColor="text1"/>
          <w:sz w:val="20"/>
          <w:shd w:val="clear" w:color="auto" w:fill="FFFFFF"/>
          <w:rFonts w:ascii="Verdana" w:hAnsi="Verdana"/>
        </w:rPr>
        <w:t xml:space="preserve">Quando o sistema de travagem é acionado, as pastilhas de travão são pressionadas contra os rotores, gerando fricção, que transforma a energia cinética em energia térmica.</w:t>
      </w:r>
    </w:p>
    <w:p w14:paraId="3E552E7A" w14:textId="265EC8C0" w:rsidR="00B8041C" w:rsidRPr="00EB5263" w:rsidRDefault="00B8041C" w:rsidP="00422B2F">
      <w:pPr>
        <w:pStyle w:val="Default"/>
        <w:numPr>
          <w:ilvl w:val="0"/>
          <w:numId w:val="1"/>
        </w:numPr>
        <w:rPr>
          <w:color w:val="000000" w:themeColor="text1"/>
          <w:sz w:val="20"/>
          <w:szCs w:val="20"/>
          <w:rFonts w:ascii="Verdana" w:hAnsi="Verdana"/>
        </w:rPr>
      </w:pPr>
      <w:r>
        <w:rPr>
          <w:color w:val="000000" w:themeColor="text1"/>
          <w:sz w:val="20"/>
          <w:b/>
          <w:rFonts w:ascii="Verdana" w:hAnsi="Verdana"/>
        </w:rPr>
        <w:t xml:space="preserve">Composição do material</w:t>
      </w:r>
      <w:r>
        <w:rPr>
          <w:color w:val="000000" w:themeColor="text1"/>
          <w:sz w:val="20"/>
          <w:rFonts w:ascii="Verdana" w:hAnsi="Verdana"/>
        </w:rPr>
        <w:t xml:space="preserve">:</w:t>
      </w:r>
      <w:r>
        <w:rPr>
          <w:color w:val="000000" w:themeColor="text1"/>
          <w:sz w:val="20"/>
          <w:rFonts w:ascii="Verdana" w:hAnsi="Verdana"/>
        </w:rPr>
        <w:t xml:space="preserve"> </w:t>
      </w:r>
      <w:r>
        <w:rPr>
          <w:color w:val="000000" w:themeColor="text1"/>
          <w:sz w:val="20"/>
          <w:rFonts w:ascii="Verdana" w:hAnsi="Verdana"/>
        </w:rPr>
        <w:t xml:space="preserve">os discos de travão são fabricados em ferro fundido, aço inoxidável e aço macio, consoante a aplicação, sendo cuidadosamente selecionados pelas respetivas caraterísticas de durabilidade, segurança e desempenho.</w:t>
      </w:r>
    </w:p>
    <w:p w14:paraId="1403165C" w14:textId="7024F161" w:rsidR="00A43A3F" w:rsidRDefault="00A43A3F" w:rsidP="00A43A3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Aplicações de destino</w:t>
      </w:r>
      <w:r>
        <w:rPr>
          <w:sz w:val="20"/>
          <w:rFonts w:ascii="Verdana" w:hAnsi="Verdana"/>
        </w:rPr>
        <w:t xml:space="preserve">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estes discos pastilhas de travão são utilizados em automóveis de passageiros, veículos comerciais, motociclos, etc.</w:t>
      </w:r>
    </w:p>
    <w:p w14:paraId="60596E8F" w14:textId="3C497F8E" w:rsidR="00422B2F" w:rsidRPr="00B8041C" w:rsidRDefault="00A43A3F" w:rsidP="00457D6F">
      <w:pPr>
        <w:pStyle w:val="Default"/>
        <w:numPr>
          <w:ilvl w:val="0"/>
          <w:numId w:val="1"/>
        </w:numPr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Tamanho e variantes</w:t>
      </w:r>
      <w:r>
        <w:rPr>
          <w:sz w:val="20"/>
          <w:rFonts w:ascii="Verdana" w:hAnsi="Verdana"/>
        </w:rPr>
        <w:t xml:space="preserve">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estão disponíveis vários tamanhos e modelos compatíveis com uma ampla gama de modelos de veículos e sistemas de travagem.</w:t>
      </w:r>
    </w:p>
    <w:p w14:paraId="4C1A7A1B" w14:textId="77777777" w:rsidR="00422B2F" w:rsidRPr="00422B2F" w:rsidRDefault="00422B2F" w:rsidP="00457D6F">
      <w:pPr>
        <w:pStyle w:val="Default"/>
        <w:rPr>
          <w:rFonts w:ascii="Verdana" w:hAnsi="Verdana"/>
          <w:b/>
          <w:bCs/>
          <w:sz w:val="20"/>
          <w:szCs w:val="20"/>
        </w:rPr>
      </w:pPr>
    </w:p>
    <w:p w14:paraId="1F99607C" w14:textId="61F3413C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b/>
          <w:rFonts w:ascii="Verdana" w:hAnsi="Verdana"/>
        </w:rPr>
        <w:t xml:space="preserve">Documentação técnica</w:t>
      </w:r>
      <w:r>
        <w:rPr>
          <w:sz w:val="20"/>
          <w:rFonts w:ascii="Verdana" w:hAnsi="Verdana"/>
        </w:rPr>
        <w:t xml:space="preserve">: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O fabricante manteve uma documentação técnica detalhada que inclui:</w:t>
      </w:r>
    </w:p>
    <w:p w14:paraId="5A172A52" w14:textId="77777777" w:rsidR="00457D6F" w:rsidRPr="00422B2F" w:rsidRDefault="00457D6F" w:rsidP="00457D6F">
      <w:pPr>
        <w:pStyle w:val="Default"/>
        <w:rPr>
          <w:rFonts w:ascii="Verdana" w:hAnsi="Verdana"/>
          <w:sz w:val="20"/>
          <w:szCs w:val="20"/>
        </w:rPr>
      </w:pPr>
    </w:p>
    <w:p w14:paraId="45BF6B3F" w14:textId="77777777" w:rsidR="00457D6F" w:rsidRPr="00422B2F" w:rsidRDefault="00457D6F" w:rsidP="00457D6F">
      <w:pPr>
        <w:pStyle w:val="Default"/>
        <w:numPr>
          <w:ilvl w:val="0"/>
          <w:numId w:val="3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Processos de conceção e fabrico.</w:t>
      </w:r>
    </w:p>
    <w:p w14:paraId="5B823976" w14:textId="77777777" w:rsidR="00457D6F" w:rsidRPr="00422B2F" w:rsidRDefault="00457D6F" w:rsidP="00457D6F">
      <w:pPr>
        <w:pStyle w:val="Default"/>
        <w:numPr>
          <w:ilvl w:val="0"/>
          <w:numId w:val="3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Resultados dos testes de segurança e desempenho.</w:t>
      </w:r>
    </w:p>
    <w:p w14:paraId="2DE33B16" w14:textId="77777777" w:rsidR="00457D6F" w:rsidRPr="00422B2F" w:rsidRDefault="00457D6F" w:rsidP="00457D6F">
      <w:pPr>
        <w:pStyle w:val="Default"/>
        <w:numPr>
          <w:ilvl w:val="0"/>
          <w:numId w:val="3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Avaliações de risco e medidas de mitigação.</w:t>
      </w:r>
    </w:p>
    <w:p w14:paraId="015E7EF5" w14:textId="77777777" w:rsidR="00457D6F" w:rsidRPr="00422B2F" w:rsidRDefault="00457D6F" w:rsidP="00457D6F">
      <w:pPr>
        <w:pStyle w:val="Default"/>
        <w:numPr>
          <w:ilvl w:val="0"/>
          <w:numId w:val="3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Certificados de conformidade emitidos por laboratórios de teste acreditados.</w:t>
      </w:r>
    </w:p>
    <w:p w14:paraId="213926D1" w14:textId="77777777" w:rsidR="00457D6F" w:rsidRPr="00422B2F" w:rsidRDefault="00457D6F" w:rsidP="00457D6F">
      <w:pPr>
        <w:pStyle w:val="Default"/>
        <w:rPr>
          <w:rFonts w:ascii="Verdana" w:hAnsi="Verdana"/>
          <w:sz w:val="20"/>
          <w:szCs w:val="20"/>
        </w:rPr>
      </w:pPr>
    </w:p>
    <w:p w14:paraId="2892E10B" w14:textId="77777777" w:rsidR="00457D6F" w:rsidRPr="00422B2F" w:rsidRDefault="00457D6F" w:rsidP="00457D6F">
      <w:pPr>
        <w:pStyle w:val="Default"/>
        <w:rPr>
          <w:b/>
          <w:bCs/>
          <w:sz w:val="20"/>
          <w:szCs w:val="20"/>
          <w:u w:val="single"/>
          <w:rFonts w:ascii="Verdana" w:hAnsi="Verdana"/>
        </w:rPr>
      </w:pPr>
      <w:r>
        <w:rPr>
          <w:b/>
          <w:sz w:val="20"/>
          <w:u w:val="single"/>
          <w:rFonts w:ascii="Verdana" w:hAnsi="Verdana"/>
        </w:rPr>
        <w:t xml:space="preserve">Regulamentos</w:t>
      </w:r>
    </w:p>
    <w:p w14:paraId="0F455ACF" w14:textId="77777777" w:rsidR="00C3368F" w:rsidRDefault="00C3368F" w:rsidP="00457D6F">
      <w:pPr>
        <w:pStyle w:val="Default"/>
        <w:rPr>
          <w:rFonts w:ascii="Verdana" w:hAnsi="Verdana"/>
          <w:sz w:val="20"/>
          <w:szCs w:val="20"/>
        </w:rPr>
      </w:pPr>
    </w:p>
    <w:p w14:paraId="3BD117FF" w14:textId="3E52F31C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Descrevemos abaixo alguns dos principais artigos dos regulamentos e demonstramos como os nossos produtos estão em conformidade com estes requisitos:</w:t>
      </w:r>
    </w:p>
    <w:p w14:paraId="5F9257BB" w14:textId="77777777" w:rsidR="00457D6F" w:rsidRPr="00422B2F" w:rsidRDefault="00457D6F" w:rsidP="00457D6F">
      <w:pPr>
        <w:pStyle w:val="Default"/>
        <w:rPr>
          <w:rFonts w:ascii="Verdana" w:hAnsi="Verdana"/>
          <w:b/>
          <w:bCs/>
          <w:color w:val="auto"/>
          <w:sz w:val="20"/>
          <w:szCs w:val="20"/>
        </w:rPr>
      </w:pPr>
    </w:p>
    <w:p w14:paraId="0C3C8B09" w14:textId="77777777" w:rsidR="00457D6F" w:rsidRPr="00422B2F" w:rsidRDefault="00457D6F" w:rsidP="00457D6F">
      <w:pPr>
        <w:pStyle w:val="Default"/>
        <w:rPr>
          <w:b/>
          <w:bCs/>
          <w:color w:val="auto"/>
          <w:sz w:val="20"/>
          <w:szCs w:val="20"/>
          <w:rFonts w:ascii="Verdana" w:hAnsi="Verdana"/>
        </w:rPr>
      </w:pPr>
      <w:r>
        <w:rPr>
          <w:b/>
          <w:color w:val="auto"/>
          <w:sz w:val="20"/>
          <w:rFonts w:ascii="Verdana" w:hAnsi="Verdana"/>
        </w:rPr>
        <w:t xml:space="preserve">Artigo 5.º</w:t>
      </w:r>
    </w:p>
    <w:p w14:paraId="09AE938B" w14:textId="77777777" w:rsidR="00457D6F" w:rsidRPr="00422B2F" w:rsidRDefault="00457D6F" w:rsidP="00457D6F">
      <w:pPr>
        <w:pStyle w:val="Default"/>
        <w:rPr>
          <w:color w:val="auto"/>
          <w:sz w:val="20"/>
          <w:szCs w:val="20"/>
          <w:rFonts w:ascii="Verdana" w:hAnsi="Verdana"/>
        </w:rPr>
      </w:pPr>
      <w:r>
        <w:rPr>
          <w:color w:val="auto"/>
          <w:sz w:val="20"/>
          <w:rFonts w:ascii="Verdana" w:hAnsi="Verdana"/>
        </w:rPr>
        <w:t xml:space="preserve">Requisito geral de segurança:</w:t>
      </w:r>
      <w:r>
        <w:rPr>
          <w:color w:val="auto"/>
          <w:sz w:val="20"/>
          <w:rFonts w:ascii="Verdana" w:hAnsi="Verdana"/>
        </w:rPr>
        <w:t xml:space="preserve"> </w:t>
      </w:r>
      <w:r>
        <w:rPr>
          <w:color w:val="auto"/>
          <w:sz w:val="20"/>
          <w:rFonts w:ascii="Verdana" w:hAnsi="Verdana"/>
        </w:rPr>
        <w:t xml:space="preserve">enquanto operador económico, apenas colocaremos ou disponibilizaremos no mercado produtos seguros.</w:t>
      </w:r>
    </w:p>
    <w:p w14:paraId="095EE29D" w14:textId="77777777" w:rsidR="00457D6F" w:rsidRPr="00422B2F" w:rsidRDefault="00457D6F" w:rsidP="00457D6F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18284D78" w14:textId="77777777" w:rsidR="00457D6F" w:rsidRPr="00422B2F" w:rsidRDefault="00457D6F" w:rsidP="00457D6F">
      <w:pPr>
        <w:pStyle w:val="Default"/>
        <w:rPr>
          <w:b/>
          <w:bCs/>
          <w:color w:val="auto"/>
          <w:sz w:val="20"/>
          <w:szCs w:val="20"/>
          <w:rFonts w:ascii="Verdana" w:hAnsi="Verdana"/>
        </w:rPr>
      </w:pPr>
      <w:r>
        <w:rPr>
          <w:b/>
          <w:color w:val="auto"/>
          <w:sz w:val="20"/>
          <w:rFonts w:ascii="Verdana" w:hAnsi="Verdana"/>
        </w:rPr>
        <w:t xml:space="preserve">Artigo 6.º</w:t>
      </w:r>
    </w:p>
    <w:p w14:paraId="5D30C36B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color w:val="auto"/>
          <w:rFonts w:ascii="Verdana" w:hAnsi="Verdana"/>
        </w:rPr>
        <w:t xml:space="preserve">Aspetos da avaliação da segurança dos produtos:</w:t>
      </w:r>
      <w:r>
        <w:rPr>
          <w:sz w:val="20"/>
          <w:color w:val="auto"/>
          <w:rFonts w:ascii="Verdana" w:hAnsi="Verdana"/>
        </w:rPr>
        <w:t xml:space="preserve"> </w:t>
      </w:r>
      <w:r>
        <w:rPr>
          <w:sz w:val="20"/>
          <w:color w:val="auto"/>
          <w:rFonts w:ascii="Verdana" w:hAnsi="Verdana"/>
        </w:rPr>
        <w:t xml:space="preserve">no processo de avaliação da segurança dos nossos produtos, temos em conta as caraterísticas do produto, incluindo a respetiva conceção, </w:t>
      </w:r>
      <w:r>
        <w:rPr>
          <w:sz w:val="20"/>
          <w:rFonts w:ascii="Verdana" w:hAnsi="Verdana"/>
        </w:rPr>
        <w:t xml:space="preserve">caraterísticas técnicas, composição, embalagem, instruções de montagem e, quando aplicável, instalação, utilização e manutenção.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As instruções de instalação estão incluídas nos produtos e disponíveis online.</w:t>
      </w:r>
    </w:p>
    <w:p w14:paraId="32C5BD02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Avaliamos os seguintes aspetos adicionais:</w:t>
      </w:r>
    </w:p>
    <w:p w14:paraId="66F0C719" w14:textId="5BECA899" w:rsidR="00457D6F" w:rsidRPr="00EB5263" w:rsidRDefault="00457D6F" w:rsidP="00457D6F">
      <w:pPr>
        <w:pStyle w:val="Default"/>
        <w:numPr>
          <w:ilvl w:val="0"/>
          <w:numId w:val="5"/>
        </w:numPr>
        <w:rPr>
          <w:color w:val="000000" w:themeColor="text1"/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O efeito noutros produtos, uma vez que as nossas peças podem atuar como um elemento de ligação entre outros componentes (por exemplo, </w:t>
      </w:r>
      <w:r>
        <w:rPr>
          <w:sz w:val="20"/>
          <w:color w:val="000000" w:themeColor="text1"/>
          <w:rFonts w:ascii="Verdana" w:hAnsi="Verdana"/>
        </w:rPr>
        <w:t xml:space="preserve">discos e pinças de travão).</w:t>
      </w:r>
    </w:p>
    <w:p w14:paraId="3E12EDF6" w14:textId="77777777" w:rsidR="00457D6F" w:rsidRPr="00422B2F" w:rsidRDefault="00457D6F" w:rsidP="00457D6F">
      <w:pPr>
        <w:pStyle w:val="Default"/>
        <w:numPr>
          <w:ilvl w:val="0"/>
          <w:numId w:val="5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O efeito que outros produtos podem ter nos nossos produtos, quando razoavelmente previsível.</w:t>
      </w:r>
    </w:p>
    <w:p w14:paraId="773FD513" w14:textId="77777777" w:rsidR="00457D6F" w:rsidRPr="00422B2F" w:rsidRDefault="00457D6F" w:rsidP="00457D6F">
      <w:pPr>
        <w:pStyle w:val="Default"/>
        <w:numPr>
          <w:ilvl w:val="0"/>
          <w:numId w:val="5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Apresentação, rotulagem, avisos e instruções para uma utilização segura.</w:t>
      </w:r>
    </w:p>
    <w:p w14:paraId="66DE2A84" w14:textId="77777777" w:rsidR="00457D6F" w:rsidRPr="00422B2F" w:rsidRDefault="00457D6F" w:rsidP="00457D6F">
      <w:pPr>
        <w:pStyle w:val="Default"/>
        <w:numPr>
          <w:ilvl w:val="0"/>
          <w:numId w:val="5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A adequação dos nossos produtos a vários grupos de consumidores, incluindo pessoas com deficiência, e as respetivas implicações em termos de segurança.</w:t>
      </w:r>
    </w:p>
    <w:p w14:paraId="74120A74" w14:textId="77777777" w:rsidR="00457D6F" w:rsidRPr="00422B2F" w:rsidRDefault="00457D6F" w:rsidP="00457D6F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5E6FB5FE" w14:textId="4FEE0545" w:rsidR="00457D6F" w:rsidRPr="00422B2F" w:rsidRDefault="00457D6F" w:rsidP="00457D6F">
      <w:pPr>
        <w:pStyle w:val="Default"/>
        <w:rPr>
          <w:b/>
          <w:bCs/>
          <w:color w:val="auto"/>
          <w:sz w:val="20"/>
          <w:szCs w:val="20"/>
          <w:rFonts w:ascii="Verdana" w:hAnsi="Verdana"/>
        </w:rPr>
      </w:pPr>
      <w:r>
        <w:rPr>
          <w:b/>
          <w:color w:val="auto"/>
          <w:sz w:val="20"/>
          <w:rFonts w:ascii="Verdana" w:hAnsi="Verdana"/>
        </w:rPr>
        <w:t xml:space="preserve">Artigo 7.º e 8.º</w:t>
      </w:r>
    </w:p>
    <w:p w14:paraId="7EA5AF01" w14:textId="0D01D4CB" w:rsidR="00457D6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Presunção de conformidade com o requisito geral de segurança:</w:t>
      </w:r>
      <w:r>
        <w:rPr>
          <w:sz w:val="20"/>
          <w:rFonts w:ascii="Verdana" w:hAnsi="Verdana"/>
        </w:rPr>
        <w:t xml:space="preserve"> </w:t>
      </w:r>
      <w:r>
        <w:rPr>
          <w:sz w:val="20"/>
          <w:rFonts w:ascii="Verdana" w:hAnsi="Verdana"/>
        </w:rPr>
        <w:t xml:space="preserve">os nossos produtos estão em conformidade e foram testados de forma independente de acordo com as normas europeias e internacionais relevantes.</w:t>
      </w:r>
      <w:r>
        <w:rPr>
          <w:sz w:val="20"/>
          <w:rFonts w:ascii="Verdana" w:hAnsi="Verdana"/>
        </w:rPr>
        <w:t xml:space="preserve"> </w:t>
      </w:r>
      <w:r>
        <w:rPr>
          <w:sz w:val="20"/>
          <w:rFonts w:ascii="Verdana" w:hAnsi="Verdana"/>
        </w:rPr>
        <w:t xml:space="preserve">Quando relevante, os nossos produtos também são aprovados pelo Regulamento ECE 90, Certificado obrigatório da China, SAE J2975 e SAE J661 e TUV/KBA.</w:t>
      </w:r>
      <w:r>
        <w:rPr>
          <w:sz w:val="20"/>
          <w:rFonts w:ascii="Verdana" w:hAnsi="Verdana"/>
        </w:rPr>
        <w:t xml:space="preserve">  </w:t>
      </w:r>
      <w:r>
        <w:rPr>
          <w:sz w:val="20"/>
          <w:rFonts w:ascii="Verdana" w:hAnsi="Verdana"/>
        </w:rPr>
        <w:t xml:space="preserve">As substâncias perigosas, enumeradas na Diretiva 2000/53/UE (veículos em fim de vida), não estão presentes acima dos limites estabelecidos nessa diretiva.</w:t>
      </w:r>
    </w:p>
    <w:p w14:paraId="2FAD1570" w14:textId="77777777" w:rsidR="00FA5EC1" w:rsidRDefault="00FA5EC1" w:rsidP="00FA5EC1">
      <w:pPr>
        <w:pStyle w:val="Default"/>
        <w:rPr>
          <w:rFonts w:ascii="Verdana" w:hAnsi="Verdana"/>
          <w:sz w:val="20"/>
          <w:szCs w:val="20"/>
        </w:rPr>
      </w:pPr>
    </w:p>
    <w:p w14:paraId="3537C27C" w14:textId="6CE86357" w:rsidR="00457D6F" w:rsidRPr="00422B2F" w:rsidRDefault="00457D6F" w:rsidP="00457D6F">
      <w:pPr>
        <w:pStyle w:val="Default"/>
        <w:rPr>
          <w:rFonts w:ascii="Verdana" w:hAnsi="Verdana"/>
          <w:sz w:val="20"/>
          <w:szCs w:val="20"/>
        </w:rPr>
      </w:pPr>
    </w:p>
    <w:p w14:paraId="372CD21C" w14:textId="77777777" w:rsidR="00457D6F" w:rsidRPr="00422B2F" w:rsidRDefault="00457D6F" w:rsidP="00457D6F">
      <w:pPr>
        <w:pStyle w:val="Default"/>
        <w:numPr>
          <w:ilvl w:val="0"/>
          <w:numId w:val="4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Os nossos produtos estão em conformidade com as normas da UE</w:t>
      </w:r>
      <w:r>
        <w:rPr>
          <w:sz w:val="20"/>
          <w:rFonts w:ascii="Verdana" w:hAnsi="Verdana"/>
        </w:rPr>
        <w:t xml:space="preserve"> </w:t>
      </w:r>
    </w:p>
    <w:p w14:paraId="0CC63F59" w14:textId="77777777" w:rsidR="00457D6F" w:rsidRPr="00422B2F" w:rsidRDefault="00457D6F" w:rsidP="00457D6F">
      <w:pPr>
        <w:pStyle w:val="Default"/>
        <w:numPr>
          <w:ilvl w:val="0"/>
          <w:numId w:val="4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Cumprimos as normas internacionais aplicáveis, recorrendo a organismos científicos externos para a realização de testes especializados, quando necessário.</w:t>
      </w:r>
    </w:p>
    <w:p w14:paraId="2C78E265" w14:textId="77777777" w:rsidR="00457D6F" w:rsidRPr="00422B2F" w:rsidRDefault="00457D6F" w:rsidP="00457D6F">
      <w:pPr>
        <w:pStyle w:val="Default"/>
        <w:numPr>
          <w:ilvl w:val="0"/>
          <w:numId w:val="4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Os nossos produtos aumentam a segurança dos consumidores e são comprovados em ambientes exigentes.</w:t>
      </w:r>
    </w:p>
    <w:p w14:paraId="349204D9" w14:textId="77777777" w:rsidR="00457D6F" w:rsidRPr="00422B2F" w:rsidRDefault="00457D6F" w:rsidP="00457D6F">
      <w:pPr>
        <w:pStyle w:val="Default"/>
        <w:rPr>
          <w:rFonts w:ascii="Verdana" w:hAnsi="Verdana"/>
          <w:sz w:val="20"/>
          <w:szCs w:val="20"/>
        </w:rPr>
      </w:pPr>
    </w:p>
    <w:p w14:paraId="60D0CF99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A presente </w:t>
      </w:r>
      <w:r>
        <w:rPr>
          <w:sz w:val="20"/>
          <w:b/>
          <w:rFonts w:ascii="Verdana" w:hAnsi="Verdana"/>
        </w:rPr>
        <w:t xml:space="preserve">Declaração de conformidade de fabrico</w:t>
      </w:r>
      <w:r>
        <w:rPr>
          <w:sz w:val="20"/>
          <w:rFonts w:ascii="Verdana" w:hAnsi="Verdana"/>
        </w:rPr>
        <w:t xml:space="preserve"> destina-se a confirmar que os nossos produtos estão em conformidade com o </w:t>
      </w:r>
      <w:r>
        <w:rPr>
          <w:sz w:val="20"/>
          <w:b/>
          <w:rFonts w:ascii="Verdana" w:hAnsi="Verdana"/>
        </w:rPr>
        <w:t xml:space="preserve">Regulamento relativo à segurança geral dos produtos </w:t>
      </w:r>
      <w:r>
        <w:rPr>
          <w:sz w:val="20"/>
          <w:rFonts w:ascii="Verdana" w:hAnsi="Verdana"/>
        </w:rPr>
        <w:t xml:space="preserve">e são seguros para utilização pelos consumidores em condições normais.</w:t>
      </w:r>
    </w:p>
    <w:p w14:paraId="45B90775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Todos os produtos fabricados são testados e rastreáveis de acordo com as normas regulamentares, e os sistemas que controlam o respetivo processo de fabrico são sujeitos a avaliações externas de vários organismos reconhecidos.</w:t>
      </w:r>
    </w:p>
    <w:p w14:paraId="665FFC67" w14:textId="77777777" w:rsidR="00457D6F" w:rsidRPr="00422B2F" w:rsidRDefault="00457D6F" w:rsidP="00457D6F">
      <w:pPr>
        <w:pStyle w:val="Default"/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A presente declaração inclui:</w:t>
      </w:r>
    </w:p>
    <w:p w14:paraId="0B62E0A6" w14:textId="77777777" w:rsidR="00457D6F" w:rsidRPr="00422B2F" w:rsidRDefault="00457D6F" w:rsidP="00457D6F">
      <w:pPr>
        <w:pStyle w:val="Default"/>
        <w:numPr>
          <w:ilvl w:val="0"/>
          <w:numId w:val="2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As especificações do produto.</w:t>
      </w:r>
    </w:p>
    <w:p w14:paraId="6B5102FD" w14:textId="77777777" w:rsidR="00457D6F" w:rsidRPr="00422B2F" w:rsidRDefault="00457D6F" w:rsidP="00457D6F">
      <w:pPr>
        <w:pStyle w:val="Default"/>
        <w:numPr>
          <w:ilvl w:val="0"/>
          <w:numId w:val="2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Uma descrição do processo de avaliação da segurança.</w:t>
      </w:r>
    </w:p>
    <w:p w14:paraId="1DEC9714" w14:textId="77777777" w:rsidR="00457D6F" w:rsidRPr="00422B2F" w:rsidRDefault="00457D6F" w:rsidP="00457D6F">
      <w:pPr>
        <w:pStyle w:val="Default"/>
        <w:numPr>
          <w:ilvl w:val="0"/>
          <w:numId w:val="2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A identificação das normas utilizadas para avaliar a segurança do produto.</w:t>
      </w:r>
    </w:p>
    <w:p w14:paraId="186C94CA" w14:textId="77777777" w:rsidR="00457D6F" w:rsidRPr="00422B2F" w:rsidRDefault="00457D6F" w:rsidP="00457D6F">
      <w:pPr>
        <w:pStyle w:val="Default"/>
        <w:numPr>
          <w:ilvl w:val="0"/>
          <w:numId w:val="2"/>
        </w:numPr>
        <w:rPr>
          <w:sz w:val="20"/>
          <w:szCs w:val="20"/>
          <w:rFonts w:ascii="Verdana" w:hAnsi="Verdana"/>
        </w:rPr>
      </w:pPr>
      <w:r>
        <w:rPr>
          <w:sz w:val="20"/>
          <w:rFonts w:ascii="Verdana" w:hAnsi="Verdana"/>
        </w:rPr>
        <w:t xml:space="preserve">Os dados e as informações de contacto do fabricante.</w:t>
      </w:r>
    </w:p>
    <w:p w14:paraId="1894B78B" w14:textId="77777777" w:rsidR="00457D6F" w:rsidRDefault="00457D6F" w:rsidP="00457D6F">
      <w:pPr>
        <w:rPr>
          <w:rFonts w:ascii="Verdana" w:hAnsi="Verdana" w:cs="Arial"/>
          <w:color w:val="000000"/>
          <w:sz w:val="20"/>
          <w:szCs w:val="20"/>
          <w:lang w:val="en-GB"/>
        </w:rPr>
      </w:pPr>
    </w:p>
    <w:p w14:paraId="1BB922A9" w14:textId="77777777" w:rsidR="008E1B2A" w:rsidRPr="00422B2F" w:rsidRDefault="008E1B2A" w:rsidP="00457D6F">
      <w:pPr>
        <w:rPr>
          <w:rFonts w:ascii="Verdana" w:hAnsi="Verdana" w:cs="Arial"/>
          <w:color w:val="000000"/>
          <w:sz w:val="20"/>
          <w:szCs w:val="20"/>
          <w:lang w:val="en-GB"/>
        </w:rPr>
      </w:pPr>
    </w:p>
    <w:tbl>
      <w:tblPr>
        <w:tblStyle w:val="TableGrid"/>
        <w:tblW w:w="0" w:type="auto"/>
        <w:tblInd w:w="1688" w:type="dxa"/>
        <w:tblLook w:val="04A0" w:firstRow="1" w:lastRow="0" w:firstColumn="1" w:lastColumn="0" w:noHBand="0" w:noVBand="1"/>
      </w:tblPr>
      <w:tblGrid>
        <w:gridCol w:w="1559"/>
        <w:gridCol w:w="2127"/>
        <w:gridCol w:w="3685"/>
      </w:tblGrid>
      <w:tr w:rsidR="00457D6F" w:rsidRPr="00422B2F" w14:paraId="27EC4A20" w14:textId="77777777" w:rsidTr="008C705A">
        <w:tc>
          <w:tcPr>
            <w:tcW w:w="1559" w:type="dxa"/>
          </w:tcPr>
          <w:p w14:paraId="10A7E360" w14:textId="77777777" w:rsidR="00457D6F" w:rsidRPr="00C3368F" w:rsidRDefault="00457D6F" w:rsidP="00DE10C3">
            <w:pPr>
              <w:rPr>
                <w:color w:val="000000"/>
                <w:sz w:val="96"/>
                <w:szCs w:val="96"/>
                <w:rFonts w:ascii="Verdana" w:hAnsi="Verdana" w:cs="Arial"/>
              </w:rPr>
            </w:pPr>
            <w:bookmarkStart w:id="2" w:name="_Hlk187826583"/>
            <w:r>
              <w:rPr>
                <w:color w:val="000000"/>
                <w:sz w:val="96"/>
                <w:rFonts w:ascii="Verdana" w:hAnsi="Verdana"/>
              </w:rPr>
              <w:t xml:space="preserve">EC</w:t>
            </w:r>
          </w:p>
        </w:tc>
        <w:tc>
          <w:tcPr>
            <w:tcW w:w="2127" w:type="dxa"/>
          </w:tcPr>
          <w:p w14:paraId="13CA8D81" w14:textId="77777777" w:rsidR="00457D6F" w:rsidRPr="00C3368F" w:rsidRDefault="00457D6F" w:rsidP="00DE10C3">
            <w:pPr>
              <w:rPr>
                <w:color w:val="000000"/>
                <w:sz w:val="96"/>
                <w:szCs w:val="96"/>
                <w:rFonts w:ascii="Verdana" w:hAnsi="Verdana" w:cs="Arial"/>
              </w:rPr>
            </w:pPr>
            <w:r>
              <w:rPr>
                <w:color w:val="000000"/>
                <w:sz w:val="96"/>
                <w:rFonts w:ascii="Verdana" w:hAnsi="Verdana"/>
              </w:rPr>
              <w:t xml:space="preserve">REP</w:t>
            </w:r>
          </w:p>
        </w:tc>
        <w:tc>
          <w:tcPr>
            <w:tcW w:w="3685" w:type="dxa"/>
          </w:tcPr>
          <w:p w14:paraId="5CA3471B" w14:textId="77777777" w:rsidR="00457D6F" w:rsidRPr="00422B2F" w:rsidRDefault="00457D6F" w:rsidP="00DE10C3">
            <w:pPr>
              <w:rPr>
                <w:color w:val="000000"/>
                <w:sz w:val="20"/>
                <w:szCs w:val="20"/>
                <w:rFonts w:ascii="Verdana" w:hAnsi="Verdana" w:cs="Arial"/>
              </w:rPr>
            </w:pPr>
            <w:r>
              <w:rPr>
                <w:color w:val="000000"/>
                <w:sz w:val="20"/>
                <w:rFonts w:ascii="Verdana" w:hAnsi="Verdana"/>
              </w:rPr>
              <w:t xml:space="preserve">EBC Brakes Germany e.K.</w:t>
            </w:r>
          </w:p>
          <w:p w14:paraId="7EEBCE51" w14:textId="77777777" w:rsidR="00457D6F" w:rsidRPr="00422B2F" w:rsidRDefault="00457D6F" w:rsidP="00DE10C3">
            <w:pPr>
              <w:rPr>
                <w:color w:val="000000"/>
                <w:sz w:val="20"/>
                <w:szCs w:val="20"/>
                <w:rFonts w:ascii="Verdana" w:hAnsi="Verdana" w:cs="Arial"/>
              </w:rPr>
            </w:pPr>
            <w:r>
              <w:rPr>
                <w:color w:val="000000"/>
                <w:sz w:val="20"/>
                <w:rFonts w:ascii="Verdana" w:hAnsi="Verdana"/>
              </w:rPr>
              <w:t xml:space="preserve">Hertha-Sponer-Str.9</w:t>
            </w:r>
          </w:p>
          <w:p w14:paraId="3756EEC4" w14:textId="77777777" w:rsidR="00457D6F" w:rsidRPr="00422B2F" w:rsidRDefault="00457D6F" w:rsidP="00DE10C3">
            <w:pPr>
              <w:rPr>
                <w:color w:val="000000"/>
                <w:sz w:val="20"/>
                <w:szCs w:val="20"/>
                <w:rFonts w:ascii="Verdana" w:hAnsi="Verdana" w:cs="Arial"/>
              </w:rPr>
            </w:pPr>
            <w:r>
              <w:rPr>
                <w:color w:val="000000"/>
                <w:sz w:val="20"/>
                <w:rFonts w:ascii="Verdana" w:hAnsi="Verdana"/>
              </w:rPr>
              <w:t xml:space="preserve">28816 Stuhr</w:t>
            </w:r>
          </w:p>
          <w:p w14:paraId="1D129A11" w14:textId="77777777" w:rsidR="00457D6F" w:rsidRPr="00422B2F" w:rsidRDefault="00457D6F" w:rsidP="00DE10C3">
            <w:pPr>
              <w:rPr>
                <w:color w:val="000000"/>
                <w:sz w:val="20"/>
                <w:szCs w:val="20"/>
                <w:rFonts w:ascii="Verdana" w:hAnsi="Verdana" w:cs="Arial"/>
              </w:rPr>
            </w:pPr>
            <w:r>
              <w:rPr>
                <w:color w:val="000000"/>
                <w:sz w:val="20"/>
                <w:rFonts w:ascii="Verdana" w:hAnsi="Verdana"/>
              </w:rPr>
              <w:t xml:space="preserve">Alemanha</w:t>
            </w:r>
          </w:p>
          <w:p w14:paraId="6DAD2EE0" w14:textId="77777777" w:rsidR="00457D6F" w:rsidRPr="00422B2F" w:rsidRDefault="00457D6F" w:rsidP="00DE10C3">
            <w:pPr>
              <w:rPr>
                <w:color w:val="000000"/>
                <w:sz w:val="20"/>
                <w:szCs w:val="20"/>
                <w:rFonts w:ascii="Verdana" w:hAnsi="Verdana" w:cs="Arial"/>
              </w:rPr>
            </w:pPr>
            <w:hyperlink r:id="rId7" w:history="1">
              <w:r>
                <w:rPr>
                  <w:rStyle w:val="Hyperlink"/>
                  <w:sz w:val="20"/>
                  <w:rFonts w:ascii="Verdana" w:hAnsi="Verdana"/>
                </w:rPr>
                <w:t xml:space="preserve">info@ebc-brakes.de</w:t>
              </w:r>
            </w:hyperlink>
          </w:p>
        </w:tc>
      </w:tr>
      <w:bookmarkEnd w:id="2"/>
    </w:tbl>
    <w:p w14:paraId="47AB2DA9" w14:textId="1F3CC4AB" w:rsidR="0034349A" w:rsidRPr="0034349A" w:rsidRDefault="0034349A" w:rsidP="008B3C98"/>
    <w:sectPr w:rsidR="0034349A" w:rsidRPr="0034349A" w:rsidSect="00CD0BFD">
      <w:headerReference w:type="default" r:id="rId8"/>
      <w:footerReference w:type="default" r:id="rId9"/>
      <w:pgSz w:w="11900" w:h="16840"/>
      <w:pgMar w:top="3260" w:right="560" w:bottom="1440" w:left="567" w:header="2835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C7A45" w14:textId="77777777" w:rsidR="0027329A" w:rsidRDefault="0027329A">
      <w:r>
        <w:separator/>
      </w:r>
    </w:p>
  </w:endnote>
  <w:endnote w:type="continuationSeparator" w:id="0">
    <w:p w14:paraId="5CABC79E" w14:textId="77777777" w:rsidR="0027329A" w:rsidRDefault="00273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84010" w14:textId="77777777" w:rsidR="0034349A" w:rsidRDefault="0034349A">
    <w:pPr>
      <w:pStyle w:val="Footer"/>
    </w:pPr>
    <w:r>
      <w:drawing>
        <wp:anchor distT="0" distB="0" distL="114300" distR="114300" simplePos="0" relativeHeight="251661312" behindDoc="0" locked="0" layoutInCell="1" allowOverlap="1" wp14:anchorId="389845DD" wp14:editId="44BD0634">
          <wp:simplePos x="0" y="0"/>
          <wp:positionH relativeFrom="page">
            <wp:posOffset>18415</wp:posOffset>
          </wp:positionH>
          <wp:positionV relativeFrom="page">
            <wp:posOffset>9994900</wp:posOffset>
          </wp:positionV>
          <wp:extent cx="7518400" cy="694690"/>
          <wp:effectExtent l="0" t="0" r="0" b="0"/>
          <wp:wrapTight wrapText="bothSides">
            <wp:wrapPolygon edited="0">
              <wp:start x="0" y="0"/>
              <wp:lineTo x="0" y="20534"/>
              <wp:lineTo x="21527" y="20534"/>
              <wp:lineTo x="21527" y="0"/>
              <wp:lineTo x="0" y="0"/>
            </wp:wrapPolygon>
          </wp:wrapTight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 head bottom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08C44" w14:textId="77777777" w:rsidR="0027329A" w:rsidRDefault="0027329A">
      <w:r>
        <w:separator/>
      </w:r>
    </w:p>
  </w:footnote>
  <w:footnote w:type="continuationSeparator" w:id="0">
    <w:p w14:paraId="42C6D7CE" w14:textId="77777777" w:rsidR="0027329A" w:rsidRDefault="002732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9B167" w14:textId="77777777" w:rsidR="0034349A" w:rsidRDefault="0034349A">
    <w:pPr>
      <w:pStyle w:val="Header"/>
    </w:pPr>
    <w:bookmarkStart w:id="3" w:name="_MacBuGuideStaticData_15480H"/>
    <w:bookmarkStart w:id="4" w:name="_MacBuGuideStaticData_2940H"/>
    <w:r>
      <w:drawing>
        <wp:anchor distT="0" distB="0" distL="114300" distR="114300" simplePos="0" relativeHeight="251659264" behindDoc="0" locked="0" layoutInCell="1" allowOverlap="1" wp14:anchorId="1ED9C529" wp14:editId="236D7117">
          <wp:simplePos x="0" y="0"/>
          <wp:positionH relativeFrom="page">
            <wp:posOffset>12700</wp:posOffset>
          </wp:positionH>
          <wp:positionV relativeFrom="page">
            <wp:posOffset>7620</wp:posOffset>
          </wp:positionV>
          <wp:extent cx="7556500" cy="1850390"/>
          <wp:effectExtent l="0" t="0" r="12700" b="3810"/>
          <wp:wrapTight wrapText="bothSides">
            <wp:wrapPolygon edited="0">
              <wp:start x="0" y="0"/>
              <wp:lineTo x="0" y="21348"/>
              <wp:lineTo x="21564" y="21348"/>
              <wp:lineTo x="21564" y="0"/>
              <wp:lineTo x="0" y="0"/>
            </wp:wrapPolygon>
          </wp:wrapTight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 head - head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85039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bookmarkEnd w:id="3"/>
  <w:bookmarkEnd w:id="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31C4D"/>
    <w:multiLevelType w:val="hybridMultilevel"/>
    <w:tmpl w:val="F676A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02A28"/>
    <w:multiLevelType w:val="hybridMultilevel"/>
    <w:tmpl w:val="16DE9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22B2B"/>
    <w:multiLevelType w:val="hybridMultilevel"/>
    <w:tmpl w:val="AFE0A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85C5A"/>
    <w:multiLevelType w:val="hybridMultilevel"/>
    <w:tmpl w:val="6712A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73719"/>
    <w:multiLevelType w:val="hybridMultilevel"/>
    <w:tmpl w:val="EE001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37DA3"/>
    <w:multiLevelType w:val="multilevel"/>
    <w:tmpl w:val="5ED0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8360426">
    <w:abstractNumId w:val="5"/>
  </w:num>
  <w:num w:numId="2" w16cid:durableId="662273965">
    <w:abstractNumId w:val="3"/>
  </w:num>
  <w:num w:numId="3" w16cid:durableId="1726220157">
    <w:abstractNumId w:val="4"/>
  </w:num>
  <w:num w:numId="4" w16cid:durableId="1156533830">
    <w:abstractNumId w:val="0"/>
  </w:num>
  <w:num w:numId="5" w16cid:durableId="1488594627">
    <w:abstractNumId w:val="1"/>
  </w:num>
  <w:num w:numId="6" w16cid:durableId="2030983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dirty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StaticGuides" w:val="1"/>
  </w:docVars>
  <w:rsids>
    <w:rsidRoot w:val="00796927"/>
    <w:rsid w:val="000317CF"/>
    <w:rsid w:val="000515D9"/>
    <w:rsid w:val="00070AE7"/>
    <w:rsid w:val="000B6B6E"/>
    <w:rsid w:val="001336DA"/>
    <w:rsid w:val="001756F6"/>
    <w:rsid w:val="0027329A"/>
    <w:rsid w:val="002912A5"/>
    <w:rsid w:val="002D3BC0"/>
    <w:rsid w:val="003135BD"/>
    <w:rsid w:val="0034349A"/>
    <w:rsid w:val="00364973"/>
    <w:rsid w:val="003A61EE"/>
    <w:rsid w:val="00422B2F"/>
    <w:rsid w:val="00440998"/>
    <w:rsid w:val="00457D6F"/>
    <w:rsid w:val="00493DDA"/>
    <w:rsid w:val="00543258"/>
    <w:rsid w:val="005F1BE0"/>
    <w:rsid w:val="0060174C"/>
    <w:rsid w:val="00631450"/>
    <w:rsid w:val="006D7849"/>
    <w:rsid w:val="00756968"/>
    <w:rsid w:val="0076728F"/>
    <w:rsid w:val="00796927"/>
    <w:rsid w:val="007A6444"/>
    <w:rsid w:val="007D609F"/>
    <w:rsid w:val="00852ABA"/>
    <w:rsid w:val="008A6AAC"/>
    <w:rsid w:val="008B3C98"/>
    <w:rsid w:val="008B7672"/>
    <w:rsid w:val="008C705A"/>
    <w:rsid w:val="008E1B2A"/>
    <w:rsid w:val="009062E7"/>
    <w:rsid w:val="00947215"/>
    <w:rsid w:val="009E28F9"/>
    <w:rsid w:val="00A3223E"/>
    <w:rsid w:val="00A43A3F"/>
    <w:rsid w:val="00A45109"/>
    <w:rsid w:val="00B41328"/>
    <w:rsid w:val="00B62364"/>
    <w:rsid w:val="00B8041C"/>
    <w:rsid w:val="00C22CFC"/>
    <w:rsid w:val="00C3368F"/>
    <w:rsid w:val="00C377CA"/>
    <w:rsid w:val="00C74A23"/>
    <w:rsid w:val="00CD0BFD"/>
    <w:rsid w:val="00D16C56"/>
    <w:rsid w:val="00DF580E"/>
    <w:rsid w:val="00E0218E"/>
    <w:rsid w:val="00E136F5"/>
    <w:rsid w:val="00E15225"/>
    <w:rsid w:val="00E72389"/>
    <w:rsid w:val="00E73A8D"/>
    <w:rsid w:val="00E81C4C"/>
    <w:rsid w:val="00E93B01"/>
    <w:rsid w:val="00EB5263"/>
    <w:rsid w:val="00ED0854"/>
    <w:rsid w:val="00F13684"/>
    <w:rsid w:val="00F63F49"/>
    <w:rsid w:val="00FA5EC1"/>
    <w:rsid w:val="00FD18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0233544"/>
  <w15:docId w15:val="{95D05DBA-CFD4-B444-94B4-9D28016E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E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9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9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69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927"/>
    <w:rPr>
      <w:sz w:val="24"/>
      <w:szCs w:val="24"/>
    </w:rPr>
  </w:style>
  <w:style w:type="character" w:customStyle="1" w:styleId="viewbox">
    <w:name w:val="viewbox"/>
    <w:basedOn w:val="DefaultParagraphFont"/>
    <w:rsid w:val="00A45109"/>
  </w:style>
  <w:style w:type="character" w:styleId="Hyperlink">
    <w:name w:val="Hyperlink"/>
    <w:basedOn w:val="DefaultParagraphFont"/>
    <w:rsid w:val="00457D6F"/>
    <w:rPr>
      <w:color w:val="0000FF"/>
      <w:u w:val="single"/>
    </w:rPr>
  </w:style>
  <w:style w:type="paragraph" w:customStyle="1" w:styleId="Default">
    <w:name w:val="Default"/>
    <w:rsid w:val="00457D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PT"/>
    </w:rPr>
  </w:style>
  <w:style w:type="table" w:styleId="TableGrid">
    <w:name w:val="Table Grid"/>
    <w:basedOn w:val="TableNormal"/>
    <w:uiPriority w:val="59"/>
    <w:rsid w:val="00457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ebc-brakes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4150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Freeman Automotive (UK) Ltd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Brown</dc:creator>
  <cp:lastModifiedBy>Kate Williamson</cp:lastModifiedBy>
  <cp:revision>2</cp:revision>
  <cp:lastPrinted>2015-11-24T11:44:00Z</cp:lastPrinted>
  <dcterms:created xsi:type="dcterms:W3CDTF">2025-02-07T11:20:00Z</dcterms:created>
  <dcterms:modified xsi:type="dcterms:W3CDTF">2025-02-07T11:20:00Z</dcterms:modified>
</cp:coreProperties>
</file>